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BD" w:rsidRDefault="00D84ABD" w:rsidP="00D84ABD">
      <w:pPr>
        <w:pStyle w:val="NormalWeb"/>
        <w:jc w:val="center"/>
      </w:pPr>
      <w:r>
        <w:rPr>
          <w:rStyle w:val="Strong"/>
          <w:sz w:val="36"/>
          <w:szCs w:val="36"/>
          <w:rtl/>
        </w:rPr>
        <w:t>شرح وظایف کتابدار</w:t>
      </w:r>
    </w:p>
    <w:p w:rsidR="00D84ABD" w:rsidRDefault="00D84ABD" w:rsidP="00D84ABD">
      <w:pPr>
        <w:pStyle w:val="NormalWeb"/>
        <w:jc w:val="center"/>
      </w:pPr>
      <w:r>
        <w:t> </w:t>
      </w:r>
    </w:p>
    <w:p w:rsidR="00D84ABD" w:rsidRDefault="00D84ABD" w:rsidP="00D84ABD">
      <w:pPr>
        <w:pStyle w:val="NormalWeb"/>
        <w:bidi/>
      </w:pPr>
      <w:r>
        <w:rPr>
          <w:noProof/>
          <w:sz w:val="26"/>
          <w:szCs w:val="26"/>
        </w:rPr>
        <w:drawing>
          <wp:inline distT="0" distB="0" distL="0" distR="0">
            <wp:extent cx="285750" cy="285750"/>
            <wp:effectExtent l="0" t="0" r="0" b="0"/>
            <wp:docPr id="19" name="Picture 1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rtl/>
        </w:rPr>
        <w:t>مشارکت در تسهیل اجرای امور کتابخانه‌ها بر اساس آئین‌نامه‌های موجود</w:t>
      </w:r>
    </w:p>
    <w:p w:rsidR="00D84ABD" w:rsidRDefault="00D84ABD" w:rsidP="00D84ABD">
      <w:pPr>
        <w:pStyle w:val="NormalWeb"/>
        <w:bidi/>
        <w:rPr>
          <w:rtl/>
        </w:rPr>
      </w:pPr>
      <w:r>
        <w:rPr>
          <w:noProof/>
          <w:sz w:val="26"/>
          <w:szCs w:val="26"/>
        </w:rPr>
        <w:drawing>
          <wp:inline distT="0" distB="0" distL="0" distR="0">
            <wp:extent cx="285750" cy="285750"/>
            <wp:effectExtent l="0" t="0" r="0" b="0"/>
            <wp:docPr id="18" name="Picture 1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rtl/>
        </w:rPr>
        <w:t>هماهنگی در خصوص انجام امور مربوط به کتابخانه‌ها و مراکز اطلاع‌رسانی دانشگاه</w:t>
      </w:r>
    </w:p>
    <w:p w:rsidR="00D84ABD" w:rsidRDefault="00D84ABD" w:rsidP="00D84ABD">
      <w:pPr>
        <w:pStyle w:val="NormalWeb"/>
        <w:bidi/>
        <w:rPr>
          <w:rtl/>
        </w:rPr>
      </w:pPr>
      <w:r>
        <w:rPr>
          <w:noProof/>
          <w:sz w:val="26"/>
          <w:szCs w:val="26"/>
        </w:rPr>
        <w:drawing>
          <wp:inline distT="0" distB="0" distL="0" distR="0">
            <wp:extent cx="285750" cy="285750"/>
            <wp:effectExtent l="0" t="0" r="0" b="0"/>
            <wp:docPr id="17" name="Picture 1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rtl/>
        </w:rPr>
        <w:t>مشارکت در انجام امور مربوط به همکاری‌های بین‌کتابخانه‌ای</w:t>
      </w:r>
    </w:p>
    <w:p w:rsidR="00D84ABD" w:rsidRPr="00D84ABD" w:rsidRDefault="00D84ABD" w:rsidP="00D84ABD">
      <w:pPr>
        <w:pStyle w:val="NormalWeb"/>
        <w:bidi/>
        <w:rPr>
          <w:sz w:val="26"/>
          <w:szCs w:val="26"/>
          <w:rtl/>
        </w:rPr>
      </w:pPr>
      <w:r>
        <w:rPr>
          <w:noProof/>
          <w:sz w:val="26"/>
          <w:szCs w:val="26"/>
        </w:rPr>
        <w:drawing>
          <wp:inline distT="0" distB="0" distL="0" distR="0" wp14:anchorId="5D96E045" wp14:editId="00268CA4">
            <wp:extent cx="285750" cy="285750"/>
            <wp:effectExtent l="0" t="0" r="0" b="0"/>
            <wp:docPr id="16" name="Picture 1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rtl/>
        </w:rPr>
        <w:t>تهیه و تنظیم گزارش‌ عملکرد کتابخانه</w:t>
      </w:r>
      <w:r>
        <w:rPr>
          <w:rFonts w:hint="cs"/>
          <w:sz w:val="26"/>
          <w:szCs w:val="26"/>
          <w:rtl/>
        </w:rPr>
        <w:t xml:space="preserve"> دانشکده</w:t>
      </w:r>
    </w:p>
    <w:p w:rsidR="00D84ABD" w:rsidRDefault="00D84ABD" w:rsidP="00D84ABD">
      <w:pPr>
        <w:pStyle w:val="NormalWeb"/>
        <w:bidi/>
        <w:rPr>
          <w:rtl/>
        </w:rPr>
      </w:pPr>
      <w:r>
        <w:rPr>
          <w:noProof/>
          <w:sz w:val="26"/>
          <w:szCs w:val="26"/>
        </w:rPr>
        <w:drawing>
          <wp:inline distT="0" distB="0" distL="0" distR="0" wp14:anchorId="0A946C85" wp14:editId="7B13D1E0">
            <wp:extent cx="285750" cy="285750"/>
            <wp:effectExtent l="0" t="0" r="0" b="0"/>
            <wp:docPr id="15" name="Picture 1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rtl/>
        </w:rPr>
        <w:t xml:space="preserve">بروز رسانی وب سایت های مربوط به کتابخانه </w:t>
      </w:r>
      <w:r>
        <w:rPr>
          <w:rFonts w:hint="cs"/>
          <w:sz w:val="26"/>
          <w:szCs w:val="26"/>
          <w:rtl/>
        </w:rPr>
        <w:t>دانشکده دندانپزشکی</w:t>
      </w:r>
      <w:r>
        <w:rPr>
          <w:sz w:val="26"/>
          <w:szCs w:val="26"/>
          <w:rtl/>
        </w:rPr>
        <w:t xml:space="preserve"> </w:t>
      </w:r>
    </w:p>
    <w:p w:rsidR="00D84ABD" w:rsidRDefault="00D84ABD" w:rsidP="00D84ABD">
      <w:pPr>
        <w:pStyle w:val="NormalWeb"/>
        <w:bidi/>
        <w:rPr>
          <w:rtl/>
        </w:rPr>
      </w:pPr>
      <w:r>
        <w:rPr>
          <w:noProof/>
          <w:sz w:val="26"/>
          <w:szCs w:val="26"/>
        </w:rPr>
        <w:drawing>
          <wp:inline distT="0" distB="0" distL="0" distR="0">
            <wp:extent cx="285750" cy="285750"/>
            <wp:effectExtent l="0" t="0" r="0" b="0"/>
            <wp:docPr id="14" name="Picture 1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rtl/>
        </w:rPr>
        <w:t>پیگیری امور مربوط به ارزیابی و رتبه بندی کتابخانه ها و کتابداران</w:t>
      </w:r>
    </w:p>
    <w:p w:rsidR="00D84ABD" w:rsidRDefault="00D84ABD" w:rsidP="00D84ABD">
      <w:pPr>
        <w:pStyle w:val="NormalWeb"/>
        <w:bidi/>
        <w:rPr>
          <w:rtl/>
        </w:rPr>
      </w:pPr>
      <w:r>
        <w:rPr>
          <w:noProof/>
          <w:sz w:val="26"/>
          <w:szCs w:val="26"/>
        </w:rPr>
        <w:drawing>
          <wp:inline distT="0" distB="0" distL="0" distR="0">
            <wp:extent cx="285750" cy="285750"/>
            <wp:effectExtent l="0" t="0" r="0" b="0"/>
            <wp:docPr id="13" name="Picture 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rtl/>
        </w:rPr>
        <w:t>راهنمایی و تسهیل دسترسی کاربران به منابع اطلاعاتی</w:t>
      </w:r>
    </w:p>
    <w:p w:rsidR="00D84ABD" w:rsidRDefault="00D84ABD" w:rsidP="00D84ABD">
      <w:pPr>
        <w:pStyle w:val="NormalWeb"/>
        <w:bidi/>
        <w:rPr>
          <w:rtl/>
        </w:rPr>
      </w:pPr>
      <w:r>
        <w:rPr>
          <w:noProof/>
          <w:sz w:val="26"/>
          <w:szCs w:val="26"/>
        </w:rPr>
        <w:drawing>
          <wp:inline distT="0" distB="0" distL="0" distR="0" wp14:anchorId="077BF486" wp14:editId="396062A4">
            <wp:extent cx="285750" cy="285750"/>
            <wp:effectExtent l="0" t="0" r="0" b="0"/>
            <wp:docPr id="12" name="Picture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rtl/>
        </w:rPr>
        <w:t>هماهنگی و اجرای سیاستهای مربوط به مدیریت منابع اطلاعاتی و خدمات کتابخانه ای</w:t>
      </w:r>
    </w:p>
    <w:p w:rsidR="00D84ABD" w:rsidRDefault="00D84ABD" w:rsidP="00D84ABD">
      <w:pPr>
        <w:pStyle w:val="NormalWeb"/>
        <w:bidi/>
        <w:rPr>
          <w:rtl/>
        </w:rPr>
      </w:pPr>
      <w:r>
        <w:rPr>
          <w:noProof/>
          <w:sz w:val="26"/>
          <w:szCs w:val="26"/>
        </w:rPr>
        <w:drawing>
          <wp:inline distT="0" distB="0" distL="0" distR="0">
            <wp:extent cx="285750" cy="285750"/>
            <wp:effectExtent l="0" t="0" r="0" b="0"/>
            <wp:docPr id="9" name="Picture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rtl/>
        </w:rPr>
        <w:t>نیازسنجی برنامه های آموزشی دوره ای ویژه کتابداران و کاربران کتابخانه ها</w:t>
      </w:r>
    </w:p>
    <w:p w:rsidR="00D84ABD" w:rsidRDefault="00D84ABD" w:rsidP="00D84ABD">
      <w:pPr>
        <w:pStyle w:val="NormalWeb"/>
        <w:bidi/>
        <w:rPr>
          <w:rtl/>
        </w:rPr>
      </w:pPr>
      <w:r>
        <w:rPr>
          <w:noProof/>
          <w:sz w:val="26"/>
          <w:szCs w:val="26"/>
        </w:rPr>
        <w:drawing>
          <wp:inline distT="0" distB="0" distL="0" distR="0">
            <wp:extent cx="285750" cy="285750"/>
            <wp:effectExtent l="0" t="0" r="0" b="0"/>
            <wp:docPr id="8" name="Picture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rtl/>
        </w:rPr>
        <w:t>مشارکت در آموزش نحوه استفاده از سامانه ها و پایگاههای اطلاعاتی</w:t>
      </w:r>
    </w:p>
    <w:p w:rsidR="00D84ABD" w:rsidRDefault="00D84ABD" w:rsidP="00D84ABD">
      <w:pPr>
        <w:pStyle w:val="NormalWeb"/>
        <w:bidi/>
        <w:rPr>
          <w:rFonts w:hint="cs"/>
          <w:rtl/>
        </w:rPr>
      </w:pPr>
      <w:r>
        <w:rPr>
          <w:noProof/>
          <w:sz w:val="26"/>
          <w:szCs w:val="26"/>
        </w:rPr>
        <w:drawing>
          <wp:inline distT="0" distB="0" distL="0" distR="0" wp14:anchorId="49207776" wp14:editId="7D93D5D6">
            <wp:extent cx="285750" cy="285750"/>
            <wp:effectExtent l="0" t="0" r="0" b="0"/>
            <wp:docPr id="6" name="Picture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rtl/>
        </w:rPr>
        <w:t xml:space="preserve">مشارکت در برنامه ریزی برای توزیع بودجه منابع اطلاعاتی کتابخانه </w:t>
      </w:r>
      <w:r>
        <w:rPr>
          <w:rFonts w:hint="cs"/>
          <w:sz w:val="26"/>
          <w:szCs w:val="26"/>
          <w:rtl/>
        </w:rPr>
        <w:t>دانشکده</w:t>
      </w:r>
      <w:bookmarkStart w:id="0" w:name="_GoBack"/>
      <w:bookmarkEnd w:id="0"/>
    </w:p>
    <w:p w:rsidR="00D84ABD" w:rsidRDefault="00D84ABD" w:rsidP="00D84ABD">
      <w:pPr>
        <w:pStyle w:val="NormalWeb"/>
        <w:bidi/>
        <w:rPr>
          <w:rtl/>
        </w:rPr>
      </w:pPr>
      <w:r>
        <w:rPr>
          <w:noProof/>
          <w:sz w:val="26"/>
          <w:szCs w:val="26"/>
        </w:rPr>
        <w:drawing>
          <wp:inline distT="0" distB="0" distL="0" distR="0">
            <wp:extent cx="285750" cy="285750"/>
            <wp:effectExtent l="0" t="0" r="0" b="0"/>
            <wp:docPr id="5" name="Picture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rtl/>
        </w:rPr>
        <w:t>تهیه و تدوین برنامه عملیاتی واحد مربوطه</w:t>
      </w:r>
    </w:p>
    <w:p w:rsidR="00D84ABD" w:rsidRDefault="00D84ABD" w:rsidP="00D84ABD">
      <w:pPr>
        <w:pStyle w:val="NormalWeb"/>
        <w:bidi/>
        <w:rPr>
          <w:rtl/>
        </w:rPr>
      </w:pPr>
      <w:r>
        <w:rPr>
          <w:noProof/>
          <w:sz w:val="26"/>
          <w:szCs w:val="26"/>
        </w:rPr>
        <w:drawing>
          <wp:inline distT="0" distB="0" distL="0" distR="0">
            <wp:extent cx="285750" cy="285750"/>
            <wp:effectExtent l="0" t="0" r="0" b="0"/>
            <wp:docPr id="4" name="Picture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rtl/>
        </w:rPr>
        <w:t>بررسی مشکلات و پاسخگوئی مناسب به شکایات، ارباب رجوع، مراجع ذی ربط و</w:t>
      </w:r>
      <w:r>
        <w:rPr>
          <w:sz w:val="26"/>
          <w:szCs w:val="26"/>
        </w:rPr>
        <w:t xml:space="preserve"> ...</w:t>
      </w:r>
    </w:p>
    <w:p w:rsidR="00D84ABD" w:rsidRDefault="00D84ABD" w:rsidP="00D84ABD">
      <w:pPr>
        <w:pStyle w:val="NormalWeb"/>
        <w:bidi/>
        <w:rPr>
          <w:rtl/>
        </w:rPr>
      </w:pPr>
      <w:r>
        <w:rPr>
          <w:noProof/>
          <w:sz w:val="26"/>
          <w:szCs w:val="26"/>
        </w:rPr>
        <w:drawing>
          <wp:inline distT="0" distB="0" distL="0" distR="0">
            <wp:extent cx="285750" cy="285750"/>
            <wp:effectExtent l="0" t="0" r="0" b="0"/>
            <wp:docPr id="3" name="Picture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rtl/>
        </w:rPr>
        <w:t>مطالعه، بررسی و تحلیل بخشنامه ها و قوانین و مقررات مربوطه</w:t>
      </w:r>
    </w:p>
    <w:p w:rsidR="00D84ABD" w:rsidRDefault="00D84ABD" w:rsidP="00D84ABD">
      <w:pPr>
        <w:pStyle w:val="NormalWeb"/>
        <w:bidi/>
        <w:rPr>
          <w:rtl/>
        </w:rPr>
      </w:pPr>
      <w:r>
        <w:rPr>
          <w:noProof/>
          <w:sz w:val="26"/>
          <w:szCs w:val="26"/>
        </w:rPr>
        <w:drawing>
          <wp:inline distT="0" distB="0" distL="0" distR="0">
            <wp:extent cx="285750" cy="285750"/>
            <wp:effectExtent l="0" t="0" r="0" b="0"/>
            <wp:docPr id="2" name="Picture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rtl/>
        </w:rPr>
        <w:t>ارائه آمار و ارائه گزارشات درخواستی</w:t>
      </w:r>
    </w:p>
    <w:p w:rsidR="00D84ABD" w:rsidRDefault="00D84ABD" w:rsidP="00D84ABD">
      <w:pPr>
        <w:pStyle w:val="NormalWeb"/>
        <w:bidi/>
        <w:rPr>
          <w:rtl/>
        </w:rPr>
      </w:pPr>
      <w:r>
        <w:rPr>
          <w:noProof/>
          <w:sz w:val="26"/>
          <w:szCs w:val="26"/>
        </w:rPr>
        <w:drawing>
          <wp:inline distT="0" distB="0" distL="0" distR="0">
            <wp:extent cx="285750" cy="285750"/>
            <wp:effectExtent l="0" t="0" r="0" b="0"/>
            <wp:docPr id="1" name="Picture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rtl/>
        </w:rPr>
        <w:t>انجام سایر امور محوله طبق حیطه شغلی و قوانین و مقررات مربوطه</w:t>
      </w:r>
    </w:p>
    <w:p w:rsidR="00607223" w:rsidRDefault="00607223">
      <w:pPr>
        <w:rPr>
          <w:rFonts w:hint="cs"/>
        </w:rPr>
      </w:pPr>
    </w:p>
    <w:sectPr w:rsidR="00607223" w:rsidSect="007E73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BD"/>
    <w:rsid w:val="00607223"/>
    <w:rsid w:val="007E73AB"/>
    <w:rsid w:val="00D8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4A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4A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4A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4A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2023-10-02T09:09:00Z</dcterms:created>
  <dcterms:modified xsi:type="dcterms:W3CDTF">2023-10-02T09:11:00Z</dcterms:modified>
</cp:coreProperties>
</file>